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4B14A6FD" w:rsidR="003676DA" w:rsidRPr="00414D4C" w:rsidRDefault="00B12DA7"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B12DA7">
                              <w:rPr>
                                <w:rFonts w:ascii="Arial" w:hAnsi="Arial" w:cs="Arial"/>
                                <w:b/>
                                <w:color w:val="000000" w:themeColor="text1"/>
                                <w:sz w:val="26"/>
                                <w:szCs w:val="26"/>
                                <w14:textOutline w14:w="6350" w14:cap="rnd" w14:cmpd="sng" w14:algn="ctr">
                                  <w14:noFill/>
                                  <w14:prstDash w14:val="solid"/>
                                  <w14:bevel/>
                                </w14:textOutline>
                              </w:rPr>
                              <w:t>Mojave Desert Heritage and Cultural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4B14A6FD" w:rsidR="003676DA" w:rsidRPr="00414D4C" w:rsidRDefault="00B12DA7"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B12DA7">
                        <w:rPr>
                          <w:rFonts w:ascii="Arial" w:hAnsi="Arial" w:cs="Arial"/>
                          <w:b/>
                          <w:color w:val="000000" w:themeColor="text1"/>
                          <w:sz w:val="26"/>
                          <w:szCs w:val="26"/>
                          <w14:textOutline w14:w="6350" w14:cap="rnd" w14:cmpd="sng" w14:algn="ctr">
                            <w14:noFill/>
                            <w14:prstDash w14:val="solid"/>
                            <w14:bevel/>
                          </w14:textOutline>
                        </w:rPr>
                        <w:t>Mojave Desert Heritage and Cultural Association</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265B42B" w:rsidR="00842AF1" w:rsidRDefault="00D47CB7" w:rsidP="00D47CB7">
      <w:pPr>
        <w:rPr>
          <w:rFonts w:ascii="Arial" w:hAnsi="Arial" w:cs="Arial"/>
          <w:sz w:val="22"/>
          <w:szCs w:val="22"/>
        </w:rPr>
      </w:pPr>
      <w:r>
        <w:rPr>
          <w:rFonts w:ascii="Arial" w:hAnsi="Arial" w:cs="Arial"/>
          <w:sz w:val="22"/>
          <w:szCs w:val="22"/>
        </w:rPr>
        <w:t>Applicants are reminded that no Grant funds and/or match can be expended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001AADF0" w14:textId="77777777" w:rsidR="00273536" w:rsidRPr="00273536" w:rsidRDefault="00273536" w:rsidP="00273536">
      <w:pPr>
        <w:pStyle w:val="ListParagraph"/>
        <w:numPr>
          <w:ilvl w:val="0"/>
          <w:numId w:val="1"/>
        </w:numPr>
        <w:spacing w:line="259" w:lineRule="auto"/>
        <w:rPr>
          <w:rFonts w:ascii="Arial" w:hAnsi="Arial" w:cs="Arial"/>
          <w:sz w:val="22"/>
          <w:szCs w:val="22"/>
        </w:rPr>
      </w:pPr>
      <w:r w:rsidRPr="00273536">
        <w:rPr>
          <w:rFonts w:ascii="Arial" w:hAnsi="Arial" w:cs="Arial"/>
          <w:sz w:val="22"/>
          <w:szCs w:val="22"/>
        </w:rPr>
        <w:t>#2 - 5 – Applicant must verify responses by final submission. </w:t>
      </w:r>
    </w:p>
    <w:p w14:paraId="1A8F7607" w14:textId="77777777" w:rsidR="00273536" w:rsidRPr="00273536" w:rsidRDefault="00273536" w:rsidP="00273536">
      <w:pPr>
        <w:pStyle w:val="ListParagraph"/>
        <w:numPr>
          <w:ilvl w:val="0"/>
          <w:numId w:val="1"/>
        </w:numPr>
        <w:spacing w:line="259" w:lineRule="auto"/>
        <w:rPr>
          <w:rFonts w:ascii="Arial" w:hAnsi="Arial" w:cs="Arial"/>
          <w:sz w:val="22"/>
          <w:szCs w:val="22"/>
        </w:rPr>
      </w:pPr>
      <w:r w:rsidRPr="00273536">
        <w:rPr>
          <w:rFonts w:ascii="Arial" w:hAnsi="Arial" w:cs="Arial"/>
          <w:sz w:val="22"/>
          <w:szCs w:val="22"/>
        </w:rPr>
        <w:t>#7b – Applicant’s response must the land manager. </w:t>
      </w:r>
    </w:p>
    <w:p w14:paraId="0CAFB9F9" w14:textId="77777777" w:rsidR="00273536" w:rsidRPr="00273536" w:rsidRDefault="00273536" w:rsidP="00273536">
      <w:pPr>
        <w:pStyle w:val="ListParagraph"/>
        <w:numPr>
          <w:ilvl w:val="0"/>
          <w:numId w:val="1"/>
        </w:numPr>
        <w:spacing w:line="259" w:lineRule="auto"/>
        <w:rPr>
          <w:rFonts w:ascii="Arial" w:hAnsi="Arial" w:cs="Arial"/>
          <w:sz w:val="22"/>
          <w:szCs w:val="22"/>
        </w:rPr>
      </w:pPr>
      <w:r w:rsidRPr="00273536">
        <w:rPr>
          <w:rFonts w:ascii="Arial" w:hAnsi="Arial" w:cs="Arial"/>
          <w:sz w:val="22"/>
          <w:szCs w:val="22"/>
        </w:rPr>
        <w:t>#8b – Applicant’s response must the land manager. </w:t>
      </w:r>
    </w:p>
    <w:p w14:paraId="4C7E359E" w14:textId="77777777" w:rsidR="00273536" w:rsidRPr="00273536" w:rsidRDefault="00273536" w:rsidP="00273536">
      <w:pPr>
        <w:pStyle w:val="ListParagraph"/>
        <w:numPr>
          <w:ilvl w:val="0"/>
          <w:numId w:val="1"/>
        </w:numPr>
        <w:spacing w:line="259" w:lineRule="auto"/>
        <w:rPr>
          <w:rFonts w:ascii="Arial" w:hAnsi="Arial" w:cs="Arial"/>
          <w:sz w:val="22"/>
          <w:szCs w:val="22"/>
        </w:rPr>
      </w:pPr>
      <w:r w:rsidRPr="00273536">
        <w:rPr>
          <w:rFonts w:ascii="Arial" w:hAnsi="Arial" w:cs="Arial"/>
          <w:sz w:val="22"/>
          <w:szCs w:val="22"/>
        </w:rPr>
        <w:t>#11a – Applicant’s information matches the land manager’s response but note the land manager received a Division comment.  </w:t>
      </w:r>
    </w:p>
    <w:p w14:paraId="20DBC839" w14:textId="77777777" w:rsidR="00273536" w:rsidRPr="00273536" w:rsidRDefault="00273536" w:rsidP="00273536">
      <w:pPr>
        <w:pStyle w:val="ListParagraph"/>
        <w:numPr>
          <w:ilvl w:val="0"/>
          <w:numId w:val="1"/>
        </w:numPr>
        <w:spacing w:line="259" w:lineRule="auto"/>
        <w:rPr>
          <w:rFonts w:ascii="Arial" w:hAnsi="Arial" w:cs="Arial"/>
          <w:sz w:val="22"/>
          <w:szCs w:val="22"/>
        </w:rPr>
      </w:pPr>
      <w:r w:rsidRPr="00273536">
        <w:rPr>
          <w:rFonts w:ascii="Arial" w:hAnsi="Arial" w:cs="Arial"/>
          <w:sz w:val="22"/>
          <w:szCs w:val="22"/>
        </w:rPr>
        <w:t>#11b – Narrative does not support the selection. OHV education programs must be hosted by the Applicant onsite to educate the public on safe and responsible OHV recreation practices. </w:t>
      </w:r>
    </w:p>
    <w:p w14:paraId="78FDD6BA" w14:textId="48AC6A61" w:rsidR="00E8133C" w:rsidRPr="00273536" w:rsidRDefault="00273536" w:rsidP="00273536">
      <w:pPr>
        <w:pStyle w:val="ListParagraph"/>
        <w:numPr>
          <w:ilvl w:val="0"/>
          <w:numId w:val="1"/>
        </w:numPr>
        <w:spacing w:line="259" w:lineRule="auto"/>
        <w:rPr>
          <w:rFonts w:ascii="Arial" w:hAnsi="Arial" w:cs="Arial"/>
          <w:sz w:val="22"/>
          <w:szCs w:val="22"/>
        </w:rPr>
      </w:pPr>
      <w:r w:rsidRPr="00273536">
        <w:rPr>
          <w:rFonts w:ascii="Arial" w:hAnsi="Arial" w:cs="Arial"/>
          <w:sz w:val="22"/>
          <w:szCs w:val="22"/>
        </w:rPr>
        <w:t>#13 – Applicant must verify responses by final submission. </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w:lastRenderedPageBreak/>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5FFDC813"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B12DA7" w:rsidRPr="00B12DA7">
                              <w:t xml:space="preserve"> </w:t>
                            </w:r>
                            <w:r w:rsidR="00B12DA7" w:rsidRPr="00B12DA7">
                              <w:rPr>
                                <w:rFonts w:ascii="Arial" w:hAnsi="Arial" w:cs="Arial"/>
                                <w:b/>
                                <w:color w:val="000000" w:themeColor="text1"/>
                                <w:sz w:val="26"/>
                                <w:szCs w:val="26"/>
                              </w:rPr>
                              <w:t>East Mojave Heritage Trail Signage</w:t>
                            </w:r>
                            <w:r w:rsidR="00600AAD">
                              <w:rPr>
                                <w:rFonts w:ascii="Arial" w:hAnsi="Arial" w:cs="Arial"/>
                                <w:b/>
                                <w:color w:val="000000" w:themeColor="text1"/>
                                <w:sz w:val="26"/>
                                <w:szCs w:val="26"/>
                              </w:rPr>
                              <w:t xml:space="preserve"> </w:t>
                            </w:r>
                            <w:r>
                              <w:rPr>
                                <w:rFonts w:ascii="Arial" w:hAnsi="Arial" w:cs="Arial"/>
                                <w:b/>
                                <w:color w:val="000000" w:themeColor="text1"/>
                                <w:sz w:val="26"/>
                                <w:szCs w:val="26"/>
                              </w:rPr>
                              <w:t>G</w:t>
                            </w:r>
                            <w:r w:rsidR="00AC11ED">
                              <w:rPr>
                                <w:rFonts w:ascii="Arial" w:hAnsi="Arial" w:cs="Arial"/>
                                <w:b/>
                                <w:color w:val="000000" w:themeColor="text1"/>
                                <w:sz w:val="26"/>
                                <w:szCs w:val="26"/>
                              </w:rPr>
                              <w:t>2</w:t>
                            </w:r>
                            <w:r w:rsidR="003676B1">
                              <w:rPr>
                                <w:rFonts w:ascii="Arial" w:hAnsi="Arial" w:cs="Arial"/>
                                <w:b/>
                                <w:color w:val="000000" w:themeColor="text1"/>
                                <w:sz w:val="26"/>
                                <w:szCs w:val="26"/>
                              </w:rPr>
                              <w:t>2</w:t>
                            </w:r>
                            <w:r>
                              <w:rPr>
                                <w:rFonts w:ascii="Arial" w:hAnsi="Arial" w:cs="Arial"/>
                                <w:b/>
                                <w:color w:val="000000" w:themeColor="text1"/>
                                <w:sz w:val="26"/>
                                <w:szCs w:val="26"/>
                              </w:rPr>
                              <w:t>-</w:t>
                            </w:r>
                            <w:r w:rsidR="0093777B">
                              <w:rPr>
                                <w:rFonts w:ascii="Arial" w:hAnsi="Arial" w:cs="Arial"/>
                                <w:b/>
                                <w:color w:val="000000" w:themeColor="text1"/>
                                <w:sz w:val="26"/>
                                <w:szCs w:val="26"/>
                              </w:rPr>
                              <w:t>04</w:t>
                            </w:r>
                            <w:r>
                              <w:rPr>
                                <w:rFonts w:ascii="Arial" w:hAnsi="Arial" w:cs="Arial"/>
                                <w:b/>
                                <w:color w:val="000000" w:themeColor="text1"/>
                                <w:sz w:val="26"/>
                                <w:szCs w:val="26"/>
                              </w:rPr>
                              <w:t>-</w:t>
                            </w:r>
                            <w:r w:rsidR="00B12DA7">
                              <w:rPr>
                                <w:rFonts w:ascii="Arial" w:hAnsi="Arial" w:cs="Arial"/>
                                <w:b/>
                                <w:color w:val="000000" w:themeColor="text1"/>
                                <w:sz w:val="26"/>
                                <w:szCs w:val="26"/>
                              </w:rPr>
                              <w:t>12</w:t>
                            </w:r>
                            <w:r w:rsidR="00514C2A" w:rsidRPr="00414D4C">
                              <w:rPr>
                                <w:rFonts w:ascii="Arial" w:hAnsi="Arial" w:cs="Arial"/>
                                <w:b/>
                                <w:color w:val="000000" w:themeColor="text1"/>
                                <w:sz w:val="26"/>
                                <w:szCs w:val="26"/>
                              </w:rPr>
                              <w:t>-G01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5FFDC813"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B12DA7" w:rsidRPr="00B12DA7">
                        <w:t xml:space="preserve"> </w:t>
                      </w:r>
                      <w:r w:rsidR="00B12DA7" w:rsidRPr="00B12DA7">
                        <w:rPr>
                          <w:rFonts w:ascii="Arial" w:hAnsi="Arial" w:cs="Arial"/>
                          <w:b/>
                          <w:color w:val="000000" w:themeColor="text1"/>
                          <w:sz w:val="26"/>
                          <w:szCs w:val="26"/>
                        </w:rPr>
                        <w:t>East Mojave Heritage Trail Signage</w:t>
                      </w:r>
                      <w:r w:rsidR="00600AAD">
                        <w:rPr>
                          <w:rFonts w:ascii="Arial" w:hAnsi="Arial" w:cs="Arial"/>
                          <w:b/>
                          <w:color w:val="000000" w:themeColor="text1"/>
                          <w:sz w:val="26"/>
                          <w:szCs w:val="26"/>
                        </w:rPr>
                        <w:t xml:space="preserve"> </w:t>
                      </w:r>
                      <w:r>
                        <w:rPr>
                          <w:rFonts w:ascii="Arial" w:hAnsi="Arial" w:cs="Arial"/>
                          <w:b/>
                          <w:color w:val="000000" w:themeColor="text1"/>
                          <w:sz w:val="26"/>
                          <w:szCs w:val="26"/>
                        </w:rPr>
                        <w:t>G</w:t>
                      </w:r>
                      <w:r w:rsidR="00AC11ED">
                        <w:rPr>
                          <w:rFonts w:ascii="Arial" w:hAnsi="Arial" w:cs="Arial"/>
                          <w:b/>
                          <w:color w:val="000000" w:themeColor="text1"/>
                          <w:sz w:val="26"/>
                          <w:szCs w:val="26"/>
                        </w:rPr>
                        <w:t>2</w:t>
                      </w:r>
                      <w:r w:rsidR="003676B1">
                        <w:rPr>
                          <w:rFonts w:ascii="Arial" w:hAnsi="Arial" w:cs="Arial"/>
                          <w:b/>
                          <w:color w:val="000000" w:themeColor="text1"/>
                          <w:sz w:val="26"/>
                          <w:szCs w:val="26"/>
                        </w:rPr>
                        <w:t>2</w:t>
                      </w:r>
                      <w:r>
                        <w:rPr>
                          <w:rFonts w:ascii="Arial" w:hAnsi="Arial" w:cs="Arial"/>
                          <w:b/>
                          <w:color w:val="000000" w:themeColor="text1"/>
                          <w:sz w:val="26"/>
                          <w:szCs w:val="26"/>
                        </w:rPr>
                        <w:t>-</w:t>
                      </w:r>
                      <w:r w:rsidR="0093777B">
                        <w:rPr>
                          <w:rFonts w:ascii="Arial" w:hAnsi="Arial" w:cs="Arial"/>
                          <w:b/>
                          <w:color w:val="000000" w:themeColor="text1"/>
                          <w:sz w:val="26"/>
                          <w:szCs w:val="26"/>
                        </w:rPr>
                        <w:t>04</w:t>
                      </w:r>
                      <w:r>
                        <w:rPr>
                          <w:rFonts w:ascii="Arial" w:hAnsi="Arial" w:cs="Arial"/>
                          <w:b/>
                          <w:color w:val="000000" w:themeColor="text1"/>
                          <w:sz w:val="26"/>
                          <w:szCs w:val="26"/>
                        </w:rPr>
                        <w:t>-</w:t>
                      </w:r>
                      <w:r w:rsidR="00B12DA7">
                        <w:rPr>
                          <w:rFonts w:ascii="Arial" w:hAnsi="Arial" w:cs="Arial"/>
                          <w:b/>
                          <w:color w:val="000000" w:themeColor="text1"/>
                          <w:sz w:val="26"/>
                          <w:szCs w:val="26"/>
                        </w:rPr>
                        <w:t>12</w:t>
                      </w:r>
                      <w:r w:rsidR="00514C2A" w:rsidRPr="00414D4C">
                        <w:rPr>
                          <w:rFonts w:ascii="Arial" w:hAnsi="Arial" w:cs="Arial"/>
                          <w:b/>
                          <w:color w:val="000000" w:themeColor="text1"/>
                          <w:sz w:val="26"/>
                          <w:szCs w:val="26"/>
                        </w:rPr>
                        <w:t>-G01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146B03ED" w:rsidR="00687C41" w:rsidRDefault="00E969B0" w:rsidP="00687C4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060E7390" w:rsidR="00183D61" w:rsidRDefault="00E969B0" w:rsidP="00183D6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51C58C1" w14:textId="508C1978" w:rsidR="00712330" w:rsidRDefault="00E969B0" w:rsidP="00712330">
      <w:pPr>
        <w:numPr>
          <w:ilvl w:val="0"/>
          <w:numId w:val="1"/>
        </w:numPr>
        <w:rPr>
          <w:rFonts w:ascii="Arial" w:hAnsi="Arial" w:cs="Arial"/>
          <w:color w:val="000000" w:themeColor="text1"/>
          <w:sz w:val="22"/>
          <w:szCs w:val="22"/>
        </w:rPr>
      </w:pPr>
      <w:r w:rsidRPr="00E969B0">
        <w:rPr>
          <w:rFonts w:ascii="Arial" w:hAnsi="Arial" w:cs="Arial"/>
          <w:color w:val="000000" w:themeColor="text1"/>
          <w:sz w:val="22"/>
          <w:szCs w:val="22"/>
        </w:rPr>
        <w:t>#5 – Applicant must clarify what “…other required government language” is, to verify its OHV nexus.  </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1CF6FC04" w:rsidR="008C53F4" w:rsidRDefault="00E969B0" w:rsidP="008C53F4">
      <w:pPr>
        <w:numPr>
          <w:ilvl w:val="0"/>
          <w:numId w:val="1"/>
        </w:numPr>
        <w:rPr>
          <w:rFonts w:ascii="Arial" w:hAnsi="Arial" w:cs="Arial"/>
          <w:color w:val="000000" w:themeColor="text1"/>
          <w:sz w:val="22"/>
          <w:szCs w:val="22"/>
        </w:rPr>
      </w:pPr>
      <w:r>
        <w:rPr>
          <w:rStyle w:val="normaltextrun"/>
          <w:rFonts w:ascii="Arial" w:hAnsi="Arial" w:cs="Arial"/>
          <w:color w:val="000000"/>
          <w:sz w:val="22"/>
          <w:szCs w:val="22"/>
          <w:shd w:val="clear" w:color="auto" w:fill="FFFFFF"/>
        </w:rPr>
        <w:t>Describe the size of the specific Project Area(s) in acres and/or miles… – Bureau of Land Management (BLM) Needles Field Office (Land Manager) has also applied for a Ground Operations Grant within the proposed Project Area. Applicant needs to clarify how they will ensure there is no duplication of services.</w:t>
      </w:r>
      <w:r>
        <w:rPr>
          <w:rStyle w:val="eop"/>
          <w:rFonts w:ascii="Arial" w:hAnsi="Arial" w:cs="Arial"/>
          <w:color w:val="000000"/>
          <w:sz w:val="22"/>
          <w:szCs w:val="22"/>
          <w:shd w:val="clear" w:color="auto" w:fill="FFFFFF"/>
        </w:rPr>
        <w:t> </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336806FD" w14:textId="77777777" w:rsidR="00E969B0" w:rsidRPr="00E969B0" w:rsidRDefault="00E969B0" w:rsidP="00E969B0">
      <w:pPr>
        <w:pStyle w:val="ListParagraph"/>
        <w:numPr>
          <w:ilvl w:val="0"/>
          <w:numId w:val="7"/>
        </w:numPr>
        <w:autoSpaceDE w:val="0"/>
        <w:autoSpaceDN w:val="0"/>
        <w:adjustRightInd w:val="0"/>
        <w:rPr>
          <w:rFonts w:ascii="Arial" w:hAnsi="Arial" w:cs="Arial"/>
          <w:iCs/>
          <w:sz w:val="22"/>
          <w:szCs w:val="22"/>
        </w:rPr>
      </w:pPr>
      <w:r w:rsidRPr="00E969B0">
        <w:rPr>
          <w:rFonts w:ascii="Arial" w:hAnsi="Arial" w:cs="Arial"/>
          <w:iCs/>
          <w:sz w:val="22"/>
          <w:szCs w:val="22"/>
        </w:rPr>
        <w:t>Staff #1 “Volunteer Force” – Applicant must provide the duties and/or activities to be performed on the Project. </w:t>
      </w:r>
    </w:p>
    <w:p w14:paraId="38E0EB4E" w14:textId="77777777" w:rsidR="00E969B0" w:rsidRPr="00E969B0" w:rsidRDefault="00E969B0" w:rsidP="00E969B0">
      <w:pPr>
        <w:pStyle w:val="ListParagraph"/>
        <w:numPr>
          <w:ilvl w:val="0"/>
          <w:numId w:val="7"/>
        </w:numPr>
        <w:autoSpaceDE w:val="0"/>
        <w:autoSpaceDN w:val="0"/>
        <w:adjustRightInd w:val="0"/>
        <w:rPr>
          <w:rFonts w:ascii="Arial" w:hAnsi="Arial" w:cs="Arial"/>
          <w:iCs/>
          <w:sz w:val="22"/>
          <w:szCs w:val="22"/>
        </w:rPr>
      </w:pPr>
      <w:r w:rsidRPr="00E969B0">
        <w:rPr>
          <w:rFonts w:ascii="Arial" w:hAnsi="Arial" w:cs="Arial"/>
          <w:iCs/>
          <w:sz w:val="22"/>
          <w:szCs w:val="22"/>
        </w:rPr>
        <w:t>Materials / Supplies #1 &amp; 2 – Cost per sign appears excessive. Applicant must further define how the cost was determined. </w:t>
      </w:r>
    </w:p>
    <w:p w14:paraId="4F9660F1" w14:textId="13D84225" w:rsidR="008616EC" w:rsidRPr="00E969B0" w:rsidRDefault="00E969B0" w:rsidP="00E969B0">
      <w:pPr>
        <w:pStyle w:val="ListParagraph"/>
        <w:numPr>
          <w:ilvl w:val="0"/>
          <w:numId w:val="7"/>
        </w:numPr>
        <w:autoSpaceDE w:val="0"/>
        <w:autoSpaceDN w:val="0"/>
        <w:adjustRightInd w:val="0"/>
        <w:rPr>
          <w:rFonts w:ascii="Arial" w:hAnsi="Arial" w:cs="Arial"/>
          <w:iCs/>
          <w:sz w:val="22"/>
          <w:szCs w:val="22"/>
        </w:rPr>
      </w:pPr>
      <w:r w:rsidRPr="00E969B0">
        <w:rPr>
          <w:rFonts w:ascii="Arial" w:hAnsi="Arial" w:cs="Arial"/>
          <w:iCs/>
          <w:sz w:val="22"/>
          <w:szCs w:val="22"/>
        </w:rPr>
        <w:t>Other #1 “Supplement Guide” – Applicant must provide more details about the item(s) to be purchased and how the cost was determined.</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1FD8C795" w14:textId="77777777" w:rsidR="00E969B0" w:rsidRPr="00E969B0" w:rsidRDefault="00E969B0" w:rsidP="00E969B0">
      <w:pPr>
        <w:numPr>
          <w:ilvl w:val="0"/>
          <w:numId w:val="2"/>
        </w:numPr>
        <w:contextualSpacing/>
        <w:rPr>
          <w:rFonts w:ascii="Arial" w:hAnsi="Arial" w:cs="Arial"/>
          <w:sz w:val="22"/>
          <w:szCs w:val="22"/>
        </w:rPr>
      </w:pPr>
      <w:r w:rsidRPr="00E969B0">
        <w:rPr>
          <w:rFonts w:ascii="Arial" w:hAnsi="Arial" w:cs="Arial"/>
          <w:sz w:val="22"/>
          <w:szCs w:val="22"/>
        </w:rPr>
        <w:t>#3 – Narrative does not support the selection of “Providing varied levels of riding difficulty”.  Applicant must provide examples of the activities performed to support the selection. </w:t>
      </w:r>
    </w:p>
    <w:p w14:paraId="5A6D6975" w14:textId="77777777" w:rsidR="00E969B0" w:rsidRPr="00E969B0" w:rsidRDefault="00E969B0" w:rsidP="00E969B0">
      <w:pPr>
        <w:numPr>
          <w:ilvl w:val="0"/>
          <w:numId w:val="2"/>
        </w:numPr>
        <w:contextualSpacing/>
        <w:rPr>
          <w:rFonts w:ascii="Arial" w:hAnsi="Arial" w:cs="Arial"/>
          <w:sz w:val="22"/>
          <w:szCs w:val="22"/>
        </w:rPr>
      </w:pPr>
      <w:r w:rsidRPr="00E969B0">
        <w:rPr>
          <w:rFonts w:ascii="Arial" w:hAnsi="Arial" w:cs="Arial"/>
          <w:sz w:val="22"/>
          <w:szCs w:val="22"/>
        </w:rPr>
        <w:t>#4 – Narrative does not support the selections.  Applicant must provide the date of the second meeting.  In addition, Applicant must state the date of the stakeholder meeting, location of meeting and/or if the meeting was held virtually, and how are stakeholders to the Project. </w:t>
      </w:r>
    </w:p>
    <w:p w14:paraId="32738E8A" w14:textId="77777777" w:rsidR="00E969B0" w:rsidRPr="00E969B0" w:rsidRDefault="00E969B0" w:rsidP="00E969B0">
      <w:pPr>
        <w:numPr>
          <w:ilvl w:val="0"/>
          <w:numId w:val="2"/>
        </w:numPr>
        <w:tabs>
          <w:tab w:val="num" w:pos="720"/>
        </w:tabs>
        <w:contextualSpacing/>
        <w:rPr>
          <w:rFonts w:ascii="Arial" w:hAnsi="Arial" w:cs="Arial"/>
          <w:sz w:val="22"/>
          <w:szCs w:val="22"/>
        </w:rPr>
      </w:pPr>
      <w:r w:rsidRPr="00E969B0">
        <w:rPr>
          <w:rFonts w:ascii="Arial" w:hAnsi="Arial" w:cs="Arial"/>
          <w:sz w:val="22"/>
          <w:szCs w:val="22"/>
        </w:rPr>
        <w:t>#5 – Narrative does not support the selection.  Applicant must confirm duties performed by BLM – Needles Field office are not a part of their Ground Operations Project.  In addition, Applicant must list each partner separately and provide a detailed explanation for how each partner will participate on the Project. </w:t>
      </w:r>
    </w:p>
    <w:p w14:paraId="1630003A" w14:textId="77777777" w:rsidR="00E969B0" w:rsidRPr="00E969B0" w:rsidRDefault="00E969B0" w:rsidP="00E969B0">
      <w:pPr>
        <w:numPr>
          <w:ilvl w:val="0"/>
          <w:numId w:val="2"/>
        </w:numPr>
        <w:tabs>
          <w:tab w:val="num" w:pos="720"/>
        </w:tabs>
        <w:contextualSpacing/>
        <w:rPr>
          <w:rFonts w:ascii="Arial" w:hAnsi="Arial" w:cs="Arial"/>
          <w:sz w:val="22"/>
          <w:szCs w:val="22"/>
        </w:rPr>
      </w:pPr>
      <w:r w:rsidRPr="00E969B0">
        <w:rPr>
          <w:rFonts w:ascii="Arial" w:hAnsi="Arial" w:cs="Arial"/>
          <w:sz w:val="22"/>
          <w:szCs w:val="22"/>
        </w:rPr>
        <w:t>#6 – Narrative does not support the selection.  Applicant must provide a detailed explanation for the selection and how the Project addresses the issue. </w:t>
      </w:r>
    </w:p>
    <w:p w14:paraId="50C80A1A" w14:textId="2BF42182" w:rsidR="00F04D40" w:rsidRPr="00E969B0" w:rsidRDefault="00E969B0" w:rsidP="00E969B0">
      <w:pPr>
        <w:numPr>
          <w:ilvl w:val="0"/>
          <w:numId w:val="2"/>
        </w:numPr>
        <w:tabs>
          <w:tab w:val="num" w:pos="720"/>
        </w:tabs>
        <w:contextualSpacing/>
        <w:rPr>
          <w:rFonts w:ascii="Arial" w:hAnsi="Arial" w:cs="Arial"/>
          <w:sz w:val="22"/>
          <w:szCs w:val="22"/>
        </w:rPr>
      </w:pPr>
      <w:r w:rsidRPr="00E969B0">
        <w:rPr>
          <w:rFonts w:ascii="Arial" w:hAnsi="Arial" w:cs="Arial"/>
          <w:sz w:val="22"/>
          <w:szCs w:val="22"/>
        </w:rPr>
        <w:lastRenderedPageBreak/>
        <w:t>#7 – Project Description and/or Project Cost Estimate sections do not support the selections are made with recycled materials. </w:t>
      </w:r>
    </w:p>
    <w:p w14:paraId="253863D5" w14:textId="77777777" w:rsidR="00B75280" w:rsidRDefault="00B75280" w:rsidP="001E1516">
      <w:pPr>
        <w:tabs>
          <w:tab w:val="num" w:pos="720"/>
        </w:tabs>
        <w:contextualSpacing/>
        <w:rPr>
          <w:rFonts w:ascii="Arial" w:hAnsi="Arial" w:cs="Arial"/>
          <w:sz w:val="22"/>
          <w:szCs w:val="22"/>
        </w:rPr>
      </w:pP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A32B" w14:textId="77777777" w:rsidR="00C26260" w:rsidRDefault="00C26260" w:rsidP="0073175F">
      <w:r>
        <w:separator/>
      </w:r>
    </w:p>
  </w:endnote>
  <w:endnote w:type="continuationSeparator" w:id="0">
    <w:p w14:paraId="2229BCB9" w14:textId="77777777" w:rsidR="00C26260" w:rsidRDefault="00C26260"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199D" w14:textId="77777777" w:rsidR="00AE3BC4" w:rsidRDefault="00AE3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25FE9E8F" w:rsidR="00AD43F5" w:rsidRPr="00407912" w:rsidRDefault="00AD43F5" w:rsidP="00AD43F5">
    <w:pPr>
      <w:pStyle w:val="Footer"/>
      <w:jc w:val="right"/>
      <w:rPr>
        <w:rFonts w:ascii="Arial" w:hAnsi="Arial" w:cs="Arial"/>
        <w:sz w:val="22"/>
        <w:szCs w:val="22"/>
      </w:rPr>
    </w:pPr>
    <w:r>
      <w:rPr>
        <w:rFonts w:ascii="Arial" w:hAnsi="Arial" w:cs="Arial"/>
        <w:sz w:val="22"/>
        <w:szCs w:val="22"/>
      </w:rPr>
      <w:t xml:space="preserve"> </w:t>
    </w:r>
    <w:r w:rsidR="00471CAB" w:rsidRPr="00471CAB">
      <w:rPr>
        <w:rFonts w:ascii="Arial" w:hAnsi="Arial" w:cs="Arial"/>
        <w:sz w:val="22"/>
        <w:szCs w:val="22"/>
      </w:rPr>
      <w:t>Mojave Desert Heritage and Cultural Association</w:t>
    </w:r>
    <w:r w:rsidR="00AE3BC4">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Pr="00407912">
              <w:rPr>
                <w:rFonts w:ascii="Arial" w:hAnsi="Arial" w:cs="Arial"/>
                <w:sz w:val="22"/>
                <w:szCs w:val="22"/>
              </w:rPr>
              <w:t>Page</w:t>
            </w:r>
            <w:r>
              <w:rPr>
                <w:rFonts w:ascii="Arial" w:hAnsi="Arial" w:cs="Arial"/>
                <w:sz w:val="22"/>
                <w:szCs w:val="22"/>
              </w:rPr>
              <w:t xml:space="preserve"> </w:t>
            </w:r>
            <w:r w:rsidRPr="00407912">
              <w:rPr>
                <w:rFonts w:ascii="Arial" w:hAnsi="Arial" w:cs="Arial"/>
                <w:b/>
                <w:bCs/>
                <w:sz w:val="22"/>
                <w:szCs w:val="22"/>
              </w:rPr>
              <w:fldChar w:fldCharType="begin"/>
            </w:r>
            <w:r w:rsidRPr="00407912">
              <w:rPr>
                <w:rFonts w:ascii="Arial" w:hAnsi="Arial" w:cs="Arial"/>
                <w:b/>
                <w:bCs/>
                <w:sz w:val="22"/>
                <w:szCs w:val="22"/>
              </w:rPr>
              <w:instrText xml:space="preserve"> PAGE </w:instrText>
            </w:r>
            <w:r w:rsidRPr="00407912">
              <w:rPr>
                <w:rFonts w:ascii="Arial" w:hAnsi="Arial" w:cs="Arial"/>
                <w:b/>
                <w:bCs/>
                <w:sz w:val="22"/>
                <w:szCs w:val="22"/>
              </w:rPr>
              <w:fldChar w:fldCharType="separate"/>
            </w:r>
            <w:r>
              <w:rPr>
                <w:rFonts w:ascii="Arial" w:hAnsi="Arial" w:cs="Arial"/>
                <w:b/>
                <w:bCs/>
                <w:sz w:val="22"/>
                <w:szCs w:val="22"/>
              </w:rPr>
              <w:t>1</w:t>
            </w:r>
            <w:r w:rsidRPr="00407912">
              <w:rPr>
                <w:rFonts w:ascii="Arial" w:hAnsi="Arial" w:cs="Arial"/>
                <w:b/>
                <w:bCs/>
                <w:sz w:val="22"/>
                <w:szCs w:val="22"/>
              </w:rPr>
              <w:fldChar w:fldCharType="end"/>
            </w:r>
            <w:r w:rsidRPr="00407912">
              <w:rPr>
                <w:rFonts w:ascii="Arial" w:hAnsi="Arial" w:cs="Arial"/>
                <w:sz w:val="22"/>
                <w:szCs w:val="22"/>
              </w:rPr>
              <w:t xml:space="preserve"> of </w:t>
            </w:r>
            <w:r w:rsidRPr="00407912">
              <w:rPr>
                <w:rFonts w:ascii="Arial" w:hAnsi="Arial" w:cs="Arial"/>
                <w:b/>
                <w:bCs/>
                <w:sz w:val="22"/>
                <w:szCs w:val="22"/>
              </w:rPr>
              <w:fldChar w:fldCharType="begin"/>
            </w:r>
            <w:r w:rsidRPr="00407912">
              <w:rPr>
                <w:rFonts w:ascii="Arial" w:hAnsi="Arial" w:cs="Arial"/>
                <w:b/>
                <w:bCs/>
                <w:sz w:val="22"/>
                <w:szCs w:val="22"/>
              </w:rPr>
              <w:instrText xml:space="preserve"> NUMPAGES  </w:instrText>
            </w:r>
            <w:r w:rsidRPr="00407912">
              <w:rPr>
                <w:rFonts w:ascii="Arial" w:hAnsi="Arial" w:cs="Arial"/>
                <w:b/>
                <w:bCs/>
                <w:sz w:val="22"/>
                <w:szCs w:val="22"/>
              </w:rPr>
              <w:fldChar w:fldCharType="separate"/>
            </w:r>
            <w:r>
              <w:rPr>
                <w:rFonts w:ascii="Arial" w:hAnsi="Arial" w:cs="Arial"/>
                <w:b/>
                <w:bCs/>
                <w:sz w:val="22"/>
                <w:szCs w:val="22"/>
              </w:rPr>
              <w:t>6</w:t>
            </w:r>
            <w:r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FE61" w14:textId="77777777" w:rsidR="00AE3BC4" w:rsidRDefault="00AE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6CF2" w14:textId="77777777" w:rsidR="00C26260" w:rsidRDefault="00C26260" w:rsidP="0073175F">
      <w:r>
        <w:separator/>
      </w:r>
    </w:p>
  </w:footnote>
  <w:footnote w:type="continuationSeparator" w:id="0">
    <w:p w14:paraId="05D8E959" w14:textId="77777777" w:rsidR="00C26260" w:rsidRDefault="00C26260"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B570" w14:textId="77777777" w:rsidR="00AE3BC4" w:rsidRDefault="00AE3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79D8763D"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F94BA6">
      <w:rPr>
        <w:rFonts w:ascii="Arial" w:hAnsi="Arial" w:cs="Arial"/>
        <w:sz w:val="28"/>
        <w:szCs w:val="28"/>
      </w:rPr>
      <w:t>2</w:t>
    </w:r>
    <w:r w:rsidRPr="00F04D40">
      <w:rPr>
        <w:rFonts w:ascii="Arial" w:hAnsi="Arial" w:cs="Arial"/>
        <w:sz w:val="28"/>
        <w:szCs w:val="28"/>
      </w:rPr>
      <w:t xml:space="preserve"> Grants and Cooperative Agreements Program</w:t>
    </w:r>
  </w:p>
  <w:p w14:paraId="6FDD4F2F" w14:textId="36F8A143"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 Comments</w:t>
    </w:r>
  </w:p>
  <w:p w14:paraId="41DB1CE1" w14:textId="77777777" w:rsidR="004D4551" w:rsidRDefault="004D4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296C" w14:textId="77777777" w:rsidR="00AE3BC4" w:rsidRDefault="00AE3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E25C03"/>
    <w:multiLevelType w:val="multilevel"/>
    <w:tmpl w:val="72E8B3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21E88"/>
    <w:multiLevelType w:val="multilevel"/>
    <w:tmpl w:val="1BA4B3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44E5C"/>
    <w:multiLevelType w:val="multilevel"/>
    <w:tmpl w:val="B394BE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955D8"/>
    <w:multiLevelType w:val="multilevel"/>
    <w:tmpl w:val="EBBAE1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5157F"/>
    <w:multiLevelType w:val="multilevel"/>
    <w:tmpl w:val="C79C6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34D43"/>
    <w:multiLevelType w:val="multilevel"/>
    <w:tmpl w:val="9E64DA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64645610">
    <w:abstractNumId w:val="4"/>
  </w:num>
  <w:num w:numId="2" w16cid:durableId="762342564">
    <w:abstractNumId w:val="6"/>
  </w:num>
  <w:num w:numId="3" w16cid:durableId="1957326737">
    <w:abstractNumId w:val="12"/>
  </w:num>
  <w:num w:numId="4" w16cid:durableId="1583678234">
    <w:abstractNumId w:val="9"/>
  </w:num>
  <w:num w:numId="5" w16cid:durableId="1057699645">
    <w:abstractNumId w:val="11"/>
  </w:num>
  <w:num w:numId="6" w16cid:durableId="677655835">
    <w:abstractNumId w:val="8"/>
  </w:num>
  <w:num w:numId="7" w16cid:durableId="280263024">
    <w:abstractNumId w:val="10"/>
  </w:num>
  <w:num w:numId="8" w16cid:durableId="1284533264">
    <w:abstractNumId w:val="0"/>
  </w:num>
  <w:num w:numId="9" w16cid:durableId="1750073383">
    <w:abstractNumId w:val="13"/>
  </w:num>
  <w:num w:numId="10" w16cid:durableId="161315313">
    <w:abstractNumId w:val="5"/>
  </w:num>
  <w:num w:numId="11" w16cid:durableId="1415131259">
    <w:abstractNumId w:val="1"/>
  </w:num>
  <w:num w:numId="12" w16cid:durableId="395396685">
    <w:abstractNumId w:val="3"/>
  </w:num>
  <w:num w:numId="13" w16cid:durableId="757216601">
    <w:abstractNumId w:val="7"/>
  </w:num>
  <w:num w:numId="14" w16cid:durableId="1148863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VXvI+R9Au+BPP1NQn4sgAmJG/f49bSy4gyudL5faQChQ1Cn5IAMGjlqPRw1PcVIIjKjU/QfjDLtPmRPWT3cPw==" w:salt="c3aphV3rUGBC6K1E/r5D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1A60"/>
    <w:rsid w:val="00005BA2"/>
    <w:rsid w:val="000170E0"/>
    <w:rsid w:val="00022190"/>
    <w:rsid w:val="00042577"/>
    <w:rsid w:val="00057A7C"/>
    <w:rsid w:val="00074C8D"/>
    <w:rsid w:val="000B3D0B"/>
    <w:rsid w:val="000F6F18"/>
    <w:rsid w:val="00103E72"/>
    <w:rsid w:val="00125DAA"/>
    <w:rsid w:val="00183D61"/>
    <w:rsid w:val="001E1516"/>
    <w:rsid w:val="001F2C6F"/>
    <w:rsid w:val="001F3F94"/>
    <w:rsid w:val="00233431"/>
    <w:rsid w:val="00250163"/>
    <w:rsid w:val="00273536"/>
    <w:rsid w:val="002976DD"/>
    <w:rsid w:val="002C1B31"/>
    <w:rsid w:val="002E180A"/>
    <w:rsid w:val="002E2E6C"/>
    <w:rsid w:val="00326B0A"/>
    <w:rsid w:val="0036720B"/>
    <w:rsid w:val="003676B1"/>
    <w:rsid w:val="003676DA"/>
    <w:rsid w:val="003A06CD"/>
    <w:rsid w:val="003C21B5"/>
    <w:rsid w:val="003D48B0"/>
    <w:rsid w:val="003E5807"/>
    <w:rsid w:val="003F0741"/>
    <w:rsid w:val="00407912"/>
    <w:rsid w:val="00414D4C"/>
    <w:rsid w:val="00423018"/>
    <w:rsid w:val="00431D95"/>
    <w:rsid w:val="00434CA1"/>
    <w:rsid w:val="00447C65"/>
    <w:rsid w:val="00460CFD"/>
    <w:rsid w:val="00471CAB"/>
    <w:rsid w:val="00477FDE"/>
    <w:rsid w:val="00480808"/>
    <w:rsid w:val="004A4EF2"/>
    <w:rsid w:val="004B66C8"/>
    <w:rsid w:val="004D4551"/>
    <w:rsid w:val="004E2E5A"/>
    <w:rsid w:val="00514C2A"/>
    <w:rsid w:val="0052412F"/>
    <w:rsid w:val="005A255C"/>
    <w:rsid w:val="005B215A"/>
    <w:rsid w:val="005C271B"/>
    <w:rsid w:val="005E1B16"/>
    <w:rsid w:val="00600AAD"/>
    <w:rsid w:val="006233CA"/>
    <w:rsid w:val="00687C41"/>
    <w:rsid w:val="006D2D2E"/>
    <w:rsid w:val="006F5824"/>
    <w:rsid w:val="00707DAC"/>
    <w:rsid w:val="00712330"/>
    <w:rsid w:val="00721601"/>
    <w:rsid w:val="0073175F"/>
    <w:rsid w:val="00742E02"/>
    <w:rsid w:val="0077072E"/>
    <w:rsid w:val="007A34A5"/>
    <w:rsid w:val="007B3185"/>
    <w:rsid w:val="007F05E3"/>
    <w:rsid w:val="008323DA"/>
    <w:rsid w:val="00842AF1"/>
    <w:rsid w:val="0085569C"/>
    <w:rsid w:val="008616EC"/>
    <w:rsid w:val="00877C0F"/>
    <w:rsid w:val="008B5471"/>
    <w:rsid w:val="008C53F4"/>
    <w:rsid w:val="008D3242"/>
    <w:rsid w:val="008F41FA"/>
    <w:rsid w:val="009075BD"/>
    <w:rsid w:val="00912311"/>
    <w:rsid w:val="0093777B"/>
    <w:rsid w:val="00940D32"/>
    <w:rsid w:val="009460E1"/>
    <w:rsid w:val="009B0EDD"/>
    <w:rsid w:val="009B6636"/>
    <w:rsid w:val="009C76D5"/>
    <w:rsid w:val="009E0A6D"/>
    <w:rsid w:val="009E630B"/>
    <w:rsid w:val="00A31651"/>
    <w:rsid w:val="00A72250"/>
    <w:rsid w:val="00A731E1"/>
    <w:rsid w:val="00A86CD2"/>
    <w:rsid w:val="00AB78BB"/>
    <w:rsid w:val="00AC11ED"/>
    <w:rsid w:val="00AD2CD2"/>
    <w:rsid w:val="00AD43F5"/>
    <w:rsid w:val="00AE3BC4"/>
    <w:rsid w:val="00B00365"/>
    <w:rsid w:val="00B12DA7"/>
    <w:rsid w:val="00B21046"/>
    <w:rsid w:val="00B2308F"/>
    <w:rsid w:val="00B23CD2"/>
    <w:rsid w:val="00B5299A"/>
    <w:rsid w:val="00B71734"/>
    <w:rsid w:val="00B723AA"/>
    <w:rsid w:val="00B75280"/>
    <w:rsid w:val="00B87F70"/>
    <w:rsid w:val="00B93326"/>
    <w:rsid w:val="00BE5E19"/>
    <w:rsid w:val="00C03325"/>
    <w:rsid w:val="00C1421F"/>
    <w:rsid w:val="00C26260"/>
    <w:rsid w:val="00C4203B"/>
    <w:rsid w:val="00C47FC6"/>
    <w:rsid w:val="00C65D61"/>
    <w:rsid w:val="00C700C3"/>
    <w:rsid w:val="00CA1B24"/>
    <w:rsid w:val="00CF6081"/>
    <w:rsid w:val="00CF7F67"/>
    <w:rsid w:val="00D059AA"/>
    <w:rsid w:val="00D47B2C"/>
    <w:rsid w:val="00D47CB7"/>
    <w:rsid w:val="00D66664"/>
    <w:rsid w:val="00D858A8"/>
    <w:rsid w:val="00DC3E96"/>
    <w:rsid w:val="00DD2420"/>
    <w:rsid w:val="00DE67A9"/>
    <w:rsid w:val="00E53D69"/>
    <w:rsid w:val="00E8133C"/>
    <w:rsid w:val="00E8317A"/>
    <w:rsid w:val="00E969B0"/>
    <w:rsid w:val="00EA4929"/>
    <w:rsid w:val="00EF153C"/>
    <w:rsid w:val="00F04D40"/>
    <w:rsid w:val="00F30894"/>
    <w:rsid w:val="00F364DA"/>
    <w:rsid w:val="00F7131D"/>
    <w:rsid w:val="00F94BA6"/>
    <w:rsid w:val="00FA6F2F"/>
    <w:rsid w:val="00FB3EFB"/>
    <w:rsid w:val="00FB4E68"/>
    <w:rsid w:val="00FB78E1"/>
    <w:rsid w:val="00FF2CA7"/>
    <w:rsid w:val="00FF4248"/>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E969B0"/>
  </w:style>
  <w:style w:type="character" w:customStyle="1" w:styleId="eop">
    <w:name w:val="eop"/>
    <w:basedOn w:val="DefaultParagraphFont"/>
    <w:rsid w:val="00E96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1987">
      <w:bodyDiv w:val="1"/>
      <w:marLeft w:val="0"/>
      <w:marRight w:val="0"/>
      <w:marTop w:val="0"/>
      <w:marBottom w:val="0"/>
      <w:divBdr>
        <w:top w:val="none" w:sz="0" w:space="0" w:color="auto"/>
        <w:left w:val="none" w:sz="0" w:space="0" w:color="auto"/>
        <w:bottom w:val="none" w:sz="0" w:space="0" w:color="auto"/>
        <w:right w:val="none" w:sz="0" w:space="0" w:color="auto"/>
      </w:divBdr>
      <w:divsChild>
        <w:div w:id="1751613426">
          <w:marLeft w:val="0"/>
          <w:marRight w:val="0"/>
          <w:marTop w:val="0"/>
          <w:marBottom w:val="0"/>
          <w:divBdr>
            <w:top w:val="none" w:sz="0" w:space="0" w:color="auto"/>
            <w:left w:val="none" w:sz="0" w:space="0" w:color="auto"/>
            <w:bottom w:val="none" w:sz="0" w:space="0" w:color="auto"/>
            <w:right w:val="none" w:sz="0" w:space="0" w:color="auto"/>
          </w:divBdr>
        </w:div>
        <w:div w:id="1886215438">
          <w:marLeft w:val="0"/>
          <w:marRight w:val="0"/>
          <w:marTop w:val="0"/>
          <w:marBottom w:val="0"/>
          <w:divBdr>
            <w:top w:val="none" w:sz="0" w:space="0" w:color="auto"/>
            <w:left w:val="none" w:sz="0" w:space="0" w:color="auto"/>
            <w:bottom w:val="none" w:sz="0" w:space="0" w:color="auto"/>
            <w:right w:val="none" w:sz="0" w:space="0" w:color="auto"/>
          </w:divBdr>
        </w:div>
      </w:divsChild>
    </w:div>
    <w:div w:id="294413076">
      <w:bodyDiv w:val="1"/>
      <w:marLeft w:val="0"/>
      <w:marRight w:val="0"/>
      <w:marTop w:val="0"/>
      <w:marBottom w:val="0"/>
      <w:divBdr>
        <w:top w:val="none" w:sz="0" w:space="0" w:color="auto"/>
        <w:left w:val="none" w:sz="0" w:space="0" w:color="auto"/>
        <w:bottom w:val="none" w:sz="0" w:space="0" w:color="auto"/>
        <w:right w:val="none" w:sz="0" w:space="0" w:color="auto"/>
      </w:divBdr>
      <w:divsChild>
        <w:div w:id="1489129606">
          <w:marLeft w:val="0"/>
          <w:marRight w:val="0"/>
          <w:marTop w:val="0"/>
          <w:marBottom w:val="0"/>
          <w:divBdr>
            <w:top w:val="none" w:sz="0" w:space="0" w:color="auto"/>
            <w:left w:val="none" w:sz="0" w:space="0" w:color="auto"/>
            <w:bottom w:val="none" w:sz="0" w:space="0" w:color="auto"/>
            <w:right w:val="none" w:sz="0" w:space="0" w:color="auto"/>
          </w:divBdr>
        </w:div>
        <w:div w:id="1859074069">
          <w:marLeft w:val="0"/>
          <w:marRight w:val="0"/>
          <w:marTop w:val="0"/>
          <w:marBottom w:val="0"/>
          <w:divBdr>
            <w:top w:val="none" w:sz="0" w:space="0" w:color="auto"/>
            <w:left w:val="none" w:sz="0" w:space="0" w:color="auto"/>
            <w:bottom w:val="none" w:sz="0" w:space="0" w:color="auto"/>
            <w:right w:val="none" w:sz="0" w:space="0" w:color="auto"/>
          </w:divBdr>
        </w:div>
      </w:divsChild>
    </w:div>
    <w:div w:id="933057473">
      <w:bodyDiv w:val="1"/>
      <w:marLeft w:val="0"/>
      <w:marRight w:val="0"/>
      <w:marTop w:val="0"/>
      <w:marBottom w:val="0"/>
      <w:divBdr>
        <w:top w:val="none" w:sz="0" w:space="0" w:color="auto"/>
        <w:left w:val="none" w:sz="0" w:space="0" w:color="auto"/>
        <w:bottom w:val="none" w:sz="0" w:space="0" w:color="auto"/>
        <w:right w:val="none" w:sz="0" w:space="0" w:color="auto"/>
      </w:divBdr>
    </w:div>
    <w:div w:id="1388800953">
      <w:bodyDiv w:val="1"/>
      <w:marLeft w:val="0"/>
      <w:marRight w:val="0"/>
      <w:marTop w:val="0"/>
      <w:marBottom w:val="0"/>
      <w:divBdr>
        <w:top w:val="none" w:sz="0" w:space="0" w:color="auto"/>
        <w:left w:val="none" w:sz="0" w:space="0" w:color="auto"/>
        <w:bottom w:val="none" w:sz="0" w:space="0" w:color="auto"/>
        <w:right w:val="none" w:sz="0" w:space="0" w:color="auto"/>
      </w:divBdr>
      <w:divsChild>
        <w:div w:id="1746107871">
          <w:marLeft w:val="0"/>
          <w:marRight w:val="0"/>
          <w:marTop w:val="0"/>
          <w:marBottom w:val="0"/>
          <w:divBdr>
            <w:top w:val="none" w:sz="0" w:space="0" w:color="auto"/>
            <w:left w:val="none" w:sz="0" w:space="0" w:color="auto"/>
            <w:bottom w:val="none" w:sz="0" w:space="0" w:color="auto"/>
            <w:right w:val="none" w:sz="0" w:space="0" w:color="auto"/>
          </w:divBdr>
        </w:div>
        <w:div w:id="294987584">
          <w:marLeft w:val="0"/>
          <w:marRight w:val="0"/>
          <w:marTop w:val="0"/>
          <w:marBottom w:val="0"/>
          <w:divBdr>
            <w:top w:val="none" w:sz="0" w:space="0" w:color="auto"/>
            <w:left w:val="none" w:sz="0" w:space="0" w:color="auto"/>
            <w:bottom w:val="none" w:sz="0" w:space="0" w:color="auto"/>
            <w:right w:val="none" w:sz="0" w:space="0" w:color="auto"/>
          </w:divBdr>
        </w:div>
      </w:divsChild>
    </w:div>
    <w:div w:id="1547789794">
      <w:bodyDiv w:val="1"/>
      <w:marLeft w:val="0"/>
      <w:marRight w:val="0"/>
      <w:marTop w:val="0"/>
      <w:marBottom w:val="0"/>
      <w:divBdr>
        <w:top w:val="none" w:sz="0" w:space="0" w:color="auto"/>
        <w:left w:val="none" w:sz="0" w:space="0" w:color="auto"/>
        <w:bottom w:val="none" w:sz="0" w:space="0" w:color="auto"/>
        <w:right w:val="none" w:sz="0" w:space="0" w:color="auto"/>
      </w:divBdr>
      <w:divsChild>
        <w:div w:id="1267810082">
          <w:marLeft w:val="0"/>
          <w:marRight w:val="0"/>
          <w:marTop w:val="0"/>
          <w:marBottom w:val="0"/>
          <w:divBdr>
            <w:top w:val="none" w:sz="0" w:space="0" w:color="auto"/>
            <w:left w:val="none" w:sz="0" w:space="0" w:color="auto"/>
            <w:bottom w:val="none" w:sz="0" w:space="0" w:color="auto"/>
            <w:right w:val="none" w:sz="0" w:space="0" w:color="auto"/>
          </w:divBdr>
        </w:div>
        <w:div w:id="163310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ntnotified xmlns="49797fc9-e9a7-4a04-8eff-0b58a5c355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D9D4F62270D41AF63C77E060E409F" ma:contentTypeVersion="5" ma:contentTypeDescription="Create a new document." ma:contentTypeScope="" ma:versionID="5b7484210216cb5cf3197444d3d13f57">
  <xsd:schema xmlns:xsd="http://www.w3.org/2001/XMLSchema" xmlns:xs="http://www.w3.org/2001/XMLSchema" xmlns:p="http://schemas.microsoft.com/office/2006/metadata/properties" xmlns:ns2="49797fc9-e9a7-4a04-8eff-0b58a5c3550e" xmlns:ns3="7150a368-1ec4-4782-87f4-54908d9ba6bf" targetNamespace="http://schemas.microsoft.com/office/2006/metadata/properties" ma:root="true" ma:fieldsID="69022139d984999f5d168eeb5dc27f3d" ns2:_="" ns3:_="">
    <xsd:import namespace="49797fc9-e9a7-4a04-8eff-0b58a5c3550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licantnot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97fc9-e9a7-4a04-8eff-0b58a5c35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licantnotified" ma:index="12" nillable="true" ma:displayName="Applicant notified" ma:format="Dropdown" ma:internalName="Applicantnotifi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3.xml><?xml version="1.0" encoding="utf-8"?>
<ds:datastoreItem xmlns:ds="http://schemas.openxmlformats.org/officeDocument/2006/customXml" ds:itemID="{7A86FB6B-D8F8-4E73-87BE-0AC1A8E0642B}"/>
</file>

<file path=customXml/itemProps4.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9</cp:revision>
  <dcterms:created xsi:type="dcterms:W3CDTF">2022-05-05T20:07:00Z</dcterms:created>
  <dcterms:modified xsi:type="dcterms:W3CDTF">2022-05-10T16:00:00Z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0x01010058ED9D4F62270D41AF63C77E060E409F</vt:lpwstr>
  </property>
</Properties>
</file>